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F036EE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textAlignment w:val="baseline"/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  <w:lang w:eastAsia="zh-CN"/>
        </w:rPr>
      </w:pPr>
    </w:p>
    <w:p w14:paraId="64601953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textAlignment w:val="baseline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32"/>
          <w:szCs w:val="32"/>
        </w:rPr>
      </w:pPr>
      <w:bookmarkStart w:id="0" w:name="_GoBack"/>
      <w:bookmarkEnd w:id="0"/>
      <w:r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  <w:lang w:eastAsia="zh-CN"/>
        </w:rPr>
        <w:t>湖北盛焰崇阳县经济开发区生物质燃料加工及集中供热建设项目</w:t>
      </w:r>
      <w:r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</w:rPr>
        <w:t>EPC总承包中标结果公告</w:t>
      </w:r>
    </w:p>
    <w:p w14:paraId="2D7A3240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serif" w:hAnsi="serif" w:eastAsia="serif" w:cs="serif"/>
          <w:i w:val="0"/>
          <w:iCs w:val="0"/>
          <w:caps w:val="0"/>
          <w:color w:val="707070"/>
          <w:spacing w:val="0"/>
          <w:sz w:val="18"/>
          <w:szCs w:val="18"/>
          <w:shd w:val="clear" w:fill="FFFFFF"/>
          <w:vertAlign w:val="baseline"/>
        </w:rPr>
        <w:t> </w:t>
      </w:r>
    </w:p>
    <w:p w14:paraId="50F31B80">
      <w:pPr>
        <w:pStyle w:val="5"/>
        <w:tabs>
          <w:tab w:val="left" w:pos="3360"/>
        </w:tabs>
        <w:rPr>
          <w:rStyle w:val="13"/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fill="FFFFFF"/>
          <w:vertAlign w:val="baseline"/>
          <w:lang w:val="en-US" w:eastAsia="zh-CN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fill="FFFFFF"/>
          <w:vertAlign w:val="baseline"/>
        </w:rPr>
        <w:t>一、项目编号：</w:t>
      </w: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fill="FFFFFF"/>
          <w:vertAlign w:val="baseline"/>
          <w:lang w:val="en-US" w:eastAsia="zh-CN"/>
        </w:rPr>
        <w:t>HBSY-XDZB20251201001</w:t>
      </w:r>
    </w:p>
    <w:p w14:paraId="6964864A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687" w:right="0" w:hanging="1687" w:hangingChars="700"/>
        <w:jc w:val="both"/>
        <w:textAlignment w:val="baseline"/>
        <w:rPr>
          <w:rStyle w:val="13"/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二、项目名称：</w:t>
      </w: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湖北盛焰崇阳县经济开发区生物质燃料加工及集中供热建设项目EPC总承包</w:t>
      </w:r>
    </w:p>
    <w:p w14:paraId="6C7C7518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三、招标方式：邀请招标</w:t>
      </w:r>
    </w:p>
    <w:p w14:paraId="687C55DE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四、项目实施地：</w:t>
      </w: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湖北省崇阳县</w:t>
      </w:r>
    </w:p>
    <w:p w14:paraId="1680477A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五、中标信息</w:t>
      </w:r>
    </w:p>
    <w:p w14:paraId="6791404E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1440" w:right="0" w:hanging="1440" w:hangingChars="6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投标人名称：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湖北朝裴建设工程有限公司//中科华创国际工程设计顾问集团有限公司联合体</w:t>
      </w:r>
    </w:p>
    <w:p w14:paraId="5C1BC40B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宋体" w:hAnsi="宋体" w:eastAsia="宋体" w:cs="宋体"/>
          <w:bCs/>
          <w:spacing w:val="-7"/>
          <w:kern w:val="0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投标人地址：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湖北省咸宁市崇阳县天城镇仪表路九巷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16号1幢101户</w:t>
      </w:r>
    </w:p>
    <w:p w14:paraId="742A47BC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中标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价格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人民币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73500000元整</w:t>
      </w:r>
    </w:p>
    <w:p w14:paraId="7FB3857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</w:pPr>
    </w:p>
    <w:p w14:paraId="516170F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六、主要项目信息</w:t>
      </w:r>
    </w:p>
    <w:tbl>
      <w:tblPr>
        <w:tblStyle w:val="11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80"/>
        <w:gridCol w:w="1749"/>
        <w:gridCol w:w="1646"/>
        <w:gridCol w:w="1115"/>
        <w:gridCol w:w="890"/>
        <w:gridCol w:w="830"/>
        <w:gridCol w:w="565"/>
        <w:gridCol w:w="515"/>
        <w:gridCol w:w="560"/>
      </w:tblGrid>
      <w:tr w14:paraId="4ECDF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B6D4A2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序号</w:t>
            </w:r>
          </w:p>
        </w:tc>
        <w:tc>
          <w:tcPr>
            <w:tcW w:w="174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734E87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投标人名称</w:t>
            </w:r>
          </w:p>
        </w:tc>
        <w:tc>
          <w:tcPr>
            <w:tcW w:w="164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6E79E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项目名称</w:t>
            </w:r>
          </w:p>
        </w:tc>
        <w:tc>
          <w:tcPr>
            <w:tcW w:w="11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19C784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投资估算</w:t>
            </w:r>
          </w:p>
        </w:tc>
        <w:tc>
          <w:tcPr>
            <w:tcW w:w="8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69E50E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项目所在地</w:t>
            </w:r>
          </w:p>
        </w:tc>
        <w:tc>
          <w:tcPr>
            <w:tcW w:w="8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9CB999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项目范围</w:t>
            </w:r>
          </w:p>
        </w:tc>
        <w:tc>
          <w:tcPr>
            <w:tcW w:w="5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66B555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项目要求</w:t>
            </w:r>
          </w:p>
        </w:tc>
        <w:tc>
          <w:tcPr>
            <w:tcW w:w="5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43662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工期要求</w:t>
            </w:r>
          </w:p>
        </w:tc>
        <w:tc>
          <w:tcPr>
            <w:tcW w:w="56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4A232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质量标准</w:t>
            </w:r>
          </w:p>
        </w:tc>
      </w:tr>
      <w:tr w14:paraId="3AF5D6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8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C96502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1</w:t>
            </w:r>
          </w:p>
        </w:tc>
        <w:tc>
          <w:tcPr>
            <w:tcW w:w="17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7B3946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湖北朝裴建设工程有限公司//中科华创国际工程设计顾问集团有限公司联合体</w:t>
            </w:r>
          </w:p>
          <w:p w14:paraId="5390840E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</w:tc>
        <w:tc>
          <w:tcPr>
            <w:tcW w:w="164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4750A8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湖北盛焰崇阳县经济开发区生物质燃料加工及集中供热建设项目EPC总承包</w:t>
            </w:r>
          </w:p>
          <w:p w14:paraId="53E8AC5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8"/>
                <w:szCs w:val="28"/>
                <w:lang w:val="en-US" w:eastAsia="zh-CN"/>
              </w:rPr>
            </w:pPr>
          </w:p>
          <w:p w14:paraId="775A5677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</w:tc>
        <w:tc>
          <w:tcPr>
            <w:tcW w:w="11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F3AE98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工程造价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lang w:val="en-US" w:eastAsia="zh-CN"/>
              </w:rPr>
              <w:t>73500000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元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A0C4F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lang w:eastAsia="zh-CN"/>
              </w:rPr>
              <w:t>湖北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省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lang w:eastAsia="zh-CN"/>
              </w:rPr>
              <w:t>崇阳县</w:t>
            </w:r>
          </w:p>
        </w:tc>
        <w:tc>
          <w:tcPr>
            <w:tcW w:w="8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BBDD4F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详见招标文件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A41C25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详见招标文件</w:t>
            </w:r>
          </w:p>
        </w:tc>
        <w:tc>
          <w:tcPr>
            <w:tcW w:w="5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04DB7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详见招标文件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2D3F5B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详见招标文件</w:t>
            </w:r>
          </w:p>
        </w:tc>
      </w:tr>
    </w:tbl>
    <w:p w14:paraId="36CC9B0F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vertAlign w:val="baseline"/>
        </w:rPr>
      </w:pPr>
    </w:p>
    <w:p w14:paraId="204900B2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vertAlign w:val="baseline"/>
        </w:rPr>
        <w:t>七、评审专家名单：</w:t>
      </w:r>
    </w:p>
    <w:p w14:paraId="547634D1">
      <w:pPr>
        <w:pStyle w:val="5"/>
        <w:spacing w:line="440" w:lineRule="exact"/>
        <w:ind w:firstLine="480" w:firstLineChars="200"/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</w:pPr>
      <w:r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  <w:t>李秀清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（组长）、吴立志、张晓农、李清华、胡家</w:t>
      </w:r>
      <w:r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  <w:t>华</w:t>
      </w:r>
    </w:p>
    <w:p w14:paraId="3B2543C9">
      <w:pPr>
        <w:pStyle w:val="5"/>
        <w:spacing w:line="440" w:lineRule="exact"/>
        <w:ind w:firstLine="480" w:firstLineChars="200"/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</w:pPr>
    </w:p>
    <w:p w14:paraId="3702E808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八、代理服务收费标准及金额：</w:t>
      </w:r>
    </w:p>
    <w:p w14:paraId="7C0557D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本项目代理费收费标准：详见招标文件。</w:t>
      </w:r>
    </w:p>
    <w:p w14:paraId="7A9E34B9">
      <w:pPr>
        <w:spacing w:line="360" w:lineRule="auto"/>
        <w:ind w:left="480" w:hanging="480" w:hangingChars="200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本项目代理费总金额：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人民币陆万元整 (¥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600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00.00元）——招标代理费由中标单位领取中标通知书前支付给代理机构。</w:t>
      </w:r>
    </w:p>
    <w:p w14:paraId="184FC65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九、公告期限</w:t>
      </w:r>
    </w:p>
    <w:p w14:paraId="528E9AD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自本公告发布之日起3个日历日。</w:t>
      </w:r>
    </w:p>
    <w:p w14:paraId="26545A4C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</w:pPr>
    </w:p>
    <w:p w14:paraId="6CF893DA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</w:pPr>
    </w:p>
    <w:p w14:paraId="3BF88DC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</w:pPr>
    </w:p>
    <w:p w14:paraId="5119A565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十、其它补充事宜</w:t>
      </w:r>
    </w:p>
    <w:p w14:paraId="657E5E6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480" w:firstLineChars="20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1.投标报价及排名：</w:t>
      </w:r>
    </w:p>
    <w:tbl>
      <w:tblPr>
        <w:tblStyle w:val="11"/>
        <w:tblpPr w:leftFromText="180" w:rightFromText="180" w:vertAnchor="text" w:horzAnchor="page" w:tblpX="1402" w:tblpY="720"/>
        <w:tblOverlap w:val="never"/>
        <w:tblW w:w="972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50"/>
        <w:gridCol w:w="3330"/>
        <w:gridCol w:w="2280"/>
        <w:gridCol w:w="1560"/>
        <w:gridCol w:w="1200"/>
      </w:tblGrid>
      <w:tr w14:paraId="182D0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65" w:hRule="atLeast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07A21F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baseline"/>
            </w:pP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序号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81664A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baseline"/>
            </w:pP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投标人名称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FDCA49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baseline"/>
              <w:rPr>
                <w:rFonts w:hint="eastAsia" w:eastAsia="宋体"/>
                <w:lang w:eastAsia="zh-CN"/>
              </w:rPr>
            </w:pP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投标报价</w:t>
            </w: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  <w:lang w:eastAsia="zh-CN"/>
              </w:rPr>
              <w:t>（元）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8AA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综合得分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B45F10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baseline"/>
            </w:pP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排名</w:t>
            </w:r>
          </w:p>
        </w:tc>
      </w:tr>
      <w:tr w14:paraId="34B0E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0" w:hRule="atLeast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4E24A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330" w:afterAutospacing="0" w:line="360" w:lineRule="atLeast"/>
              <w:ind w:left="0" w:right="0"/>
              <w:jc w:val="center"/>
              <w:textAlignment w:val="baseline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1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B979CA">
            <w:pPr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湖北朝裴建设工程有限公司//中科华创国际工程设计顾问集团有限公司联合体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A74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73500000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56E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80.75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D97E6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1</w:t>
            </w:r>
          </w:p>
        </w:tc>
      </w:tr>
      <w:tr w14:paraId="5CD87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0" w:hRule="atLeast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AA70A0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330" w:afterAutospacing="0" w:line="360" w:lineRule="atLeast"/>
              <w:ind w:left="0" w:right="0"/>
              <w:jc w:val="center"/>
              <w:textAlignment w:val="baseline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2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9D414C">
            <w:pPr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安徽众腾建设工程有限公司//中科盛华工程集团有限公司联合体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9A9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74250000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CF2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77.71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534908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2</w:t>
            </w:r>
          </w:p>
        </w:tc>
      </w:tr>
      <w:tr w14:paraId="2C946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0" w:hRule="atLeast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5AFE8E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330" w:afterAutospacing="0" w:line="360" w:lineRule="atLeast"/>
              <w:ind w:left="0" w:right="0"/>
              <w:jc w:val="center"/>
              <w:textAlignment w:val="baseline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3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3746D2">
            <w:pPr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安徽华创环境工程有限公司//中塍勘察设计有限公司联合体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957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72000000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60A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75.67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DFD36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3</w:t>
            </w:r>
          </w:p>
        </w:tc>
      </w:tr>
    </w:tbl>
    <w:p w14:paraId="3960BE2B">
      <w:pPr>
        <w:pStyle w:val="5"/>
        <w:spacing w:line="440" w:lineRule="exact"/>
        <w:ind w:firstLine="480" w:firstLineChars="200"/>
        <w:rPr>
          <w:rFonts w:hint="eastAsia" w:cs="宋体" w:asciiTheme="minorEastAsia" w:hAnsiTheme="minorEastAsia" w:eastAsiaTheme="minorEastAsia"/>
          <w:sz w:val="24"/>
          <w:szCs w:val="24"/>
        </w:rPr>
      </w:pPr>
    </w:p>
    <w:p w14:paraId="73294888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480" w:firstLineChars="20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2.资格性、形式性和响应性审查：</w:t>
      </w:r>
    </w:p>
    <w:p w14:paraId="3C7C15B5">
      <w:pPr>
        <w:pStyle w:val="5"/>
        <w:spacing w:line="440" w:lineRule="exact"/>
        <w:ind w:firstLine="480" w:firstLineChars="200"/>
        <w:rPr>
          <w:rFonts w:cs="宋体" w:asciiTheme="minorEastAsia" w:hAnsiTheme="minorEastAsia" w:eastAsiaTheme="minorEastAsia"/>
          <w:sz w:val="24"/>
          <w:szCs w:val="24"/>
          <w:highlight w:val="none"/>
        </w:rPr>
      </w:pPr>
      <w:r>
        <w:rPr>
          <w:rFonts w:hint="eastAsia" w:cs="宋体" w:asciiTheme="minorEastAsia" w:hAnsiTheme="minorEastAsia" w:eastAsiaTheme="minorEastAsia"/>
          <w:sz w:val="24"/>
          <w:szCs w:val="24"/>
        </w:rPr>
        <w:t>（1）评标委员会首先对所有投标单位的投标文件进行了资格性审查，</w:t>
      </w:r>
      <w:r>
        <w:rPr>
          <w:rFonts w:hint="eastAsia" w:cs="宋体" w:asciiTheme="minorEastAsia" w:hAnsiTheme="minorEastAsia"/>
          <w:sz w:val="24"/>
          <w:szCs w:val="24"/>
        </w:rPr>
        <w:t>安徽众腾建设工程有限公司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</w:rPr>
        <w:t>中科盛华工程集团有限公司联合体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；安徽华创环境工程有限公司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中塍勘察设计有限公司联合体；湖北朝裴建设工程有限公司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中科华创国际工程设计顾问集团有限公司联合体</w:t>
      </w:r>
      <w:r>
        <w:rPr>
          <w:rFonts w:hint="eastAsia" w:cs="宋体" w:asciiTheme="minorEastAsia" w:hAnsiTheme="minorEastAsia" w:eastAsiaTheme="minorEastAsia"/>
          <w:sz w:val="24"/>
          <w:szCs w:val="24"/>
          <w:highlight w:val="none"/>
        </w:rPr>
        <w:t>均满足招标文件要求，通过了资格性审查。（详见投标文件初审表）。</w:t>
      </w:r>
    </w:p>
    <w:p w14:paraId="40BFE86A">
      <w:pPr>
        <w:pStyle w:val="5"/>
        <w:spacing w:line="440" w:lineRule="exact"/>
        <w:ind w:firstLine="480" w:firstLineChars="200"/>
        <w:rPr>
          <w:rFonts w:cs="宋体" w:asciiTheme="minorEastAsia" w:hAnsiTheme="minorEastAsia" w:eastAsiaTheme="minorEastAsia"/>
          <w:sz w:val="24"/>
          <w:szCs w:val="24"/>
          <w:highlight w:val="none"/>
        </w:rPr>
      </w:pPr>
      <w:r>
        <w:rPr>
          <w:rFonts w:hint="eastAsia" w:cs="宋体" w:asciiTheme="minorEastAsia" w:hAnsiTheme="minorEastAsia" w:eastAsiaTheme="minorEastAsia"/>
          <w:sz w:val="24"/>
          <w:szCs w:val="24"/>
          <w:highlight w:val="none"/>
        </w:rPr>
        <w:t>（2）评标委员会对所有投标单位的投标文件进行了形式性审查，</w:t>
      </w:r>
      <w:r>
        <w:rPr>
          <w:rFonts w:hint="eastAsia" w:cs="宋体" w:asciiTheme="minorEastAsia" w:hAnsiTheme="minorEastAsia"/>
          <w:sz w:val="24"/>
          <w:szCs w:val="24"/>
        </w:rPr>
        <w:t>安徽众腾建设工程有限公司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</w:rPr>
        <w:t>中科盛华工程集团有限公司联合体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；安徽华创环境工程有限公司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中塍勘察设计有限公司联合体；湖北朝裴建设工程有限公司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中科华创国际工程设计顾问集团有限公司联合体</w:t>
      </w:r>
      <w:r>
        <w:rPr>
          <w:rFonts w:hint="eastAsia" w:cs="宋体" w:asciiTheme="minorEastAsia" w:hAnsiTheme="minorEastAsia" w:eastAsiaTheme="minorEastAsia"/>
          <w:sz w:val="24"/>
          <w:szCs w:val="24"/>
          <w:highlight w:val="none"/>
        </w:rPr>
        <w:t>均满足招标文件要求，通过了形式性审查。（详见投标文件初审表）。</w:t>
      </w:r>
    </w:p>
    <w:p w14:paraId="6DFF17A6">
      <w:pPr>
        <w:pStyle w:val="5"/>
        <w:spacing w:line="440" w:lineRule="exact"/>
        <w:ind w:firstLine="480" w:firstLineChars="200"/>
        <w:rPr>
          <w:rFonts w:cs="宋体" w:asciiTheme="minorEastAsia" w:hAnsiTheme="minorEastAsia" w:eastAsiaTheme="minorEastAsia"/>
          <w:sz w:val="24"/>
          <w:szCs w:val="24"/>
          <w:highlight w:val="none"/>
        </w:rPr>
      </w:pPr>
      <w:r>
        <w:rPr>
          <w:rFonts w:hint="eastAsia" w:cs="宋体" w:asciiTheme="minorEastAsia" w:hAnsiTheme="minorEastAsia" w:eastAsiaTheme="minorEastAsia"/>
          <w:sz w:val="24"/>
          <w:szCs w:val="24"/>
          <w:highlight w:val="none"/>
        </w:rPr>
        <w:t>（3）评标委员会对所有投标单位的投标文件进行了响应性审查，</w:t>
      </w:r>
      <w:r>
        <w:rPr>
          <w:rFonts w:hint="eastAsia" w:cs="宋体" w:asciiTheme="minorEastAsia" w:hAnsiTheme="minorEastAsia"/>
          <w:sz w:val="24"/>
          <w:szCs w:val="24"/>
        </w:rPr>
        <w:t>安徽众腾建设工程有限公司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</w:rPr>
        <w:t>中科盛华工程集团有限公司联合体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；安徽华创环境工程有限公司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中塍勘察设计有限公司联合体；湖北朝裴建设工程有限公司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中科华创国际工程设计顾问集团有限公司联合体</w:t>
      </w:r>
      <w:r>
        <w:rPr>
          <w:rFonts w:hint="eastAsia" w:cs="宋体" w:asciiTheme="minorEastAsia" w:hAnsiTheme="minorEastAsia" w:eastAsiaTheme="minorEastAsia"/>
          <w:sz w:val="24"/>
          <w:szCs w:val="24"/>
          <w:highlight w:val="none"/>
        </w:rPr>
        <w:t>均满足招标文件要求，通过了响应性审查。（详见投标文件初审表）。</w:t>
      </w:r>
    </w:p>
    <w:p w14:paraId="6CB18E60">
      <w:pPr>
        <w:pStyle w:val="5"/>
        <w:spacing w:line="440" w:lineRule="exact"/>
        <w:ind w:firstLine="480" w:firstLineChars="200"/>
        <w:rPr>
          <w:rFonts w:cs="宋体" w:asciiTheme="minorEastAsia" w:hAnsiTheme="minorEastAsia" w:eastAsia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sz w:val="24"/>
          <w:szCs w:val="24"/>
          <w:highlight w:val="none"/>
          <w:shd w:val="clear" w:color="auto" w:fill="FFFFFF" w:themeFill="background1"/>
        </w:rPr>
        <w:t>（4）</w:t>
      </w:r>
      <w:r>
        <w:rPr>
          <w:rFonts w:hint="eastAsia" w:cs="宋体" w:asciiTheme="minorEastAsia" w:hAnsiTheme="minorEastAsia"/>
          <w:sz w:val="24"/>
          <w:szCs w:val="24"/>
        </w:rPr>
        <w:t>安徽众腾建设工程有限公司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</w:rPr>
        <w:t>中科盛华工程集团有限公司联合体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；安徽华创环境工程有限公司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中塍勘察设计有限公司联合体；湖北朝裴建设工程有限公司</w:t>
      </w:r>
      <w:r>
        <w:rPr>
          <w:rFonts w:hint="eastAsia" w:cs="宋体" w:asciiTheme="minorEastAsia" w:hAnsiTheme="minorEastAsia"/>
          <w:sz w:val="24"/>
          <w:szCs w:val="24"/>
          <w:lang w:val="en-US" w:eastAsia="zh-CN"/>
        </w:rPr>
        <w:t>//</w:t>
      </w:r>
      <w:r>
        <w:rPr>
          <w:rFonts w:hint="eastAsia" w:cs="宋体" w:asciiTheme="minorEastAsia" w:hAnsiTheme="minorEastAsia"/>
          <w:sz w:val="24"/>
          <w:szCs w:val="24"/>
          <w:lang w:eastAsia="zh-CN"/>
        </w:rPr>
        <w:t>中科华创国际工程设计顾问集团有限公司联合体</w:t>
      </w:r>
      <w:r>
        <w:rPr>
          <w:rFonts w:hint="eastAsia" w:cs="宋体" w:asciiTheme="minorEastAsia" w:hAnsiTheme="minorEastAsia" w:eastAsiaTheme="minorEastAsia"/>
          <w:sz w:val="24"/>
          <w:szCs w:val="24"/>
          <w:highlight w:val="none"/>
        </w:rPr>
        <w:t>均满足招标文件要求，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通过了资格性、形式性和响应性审查。进入</w:t>
      </w:r>
      <w:r>
        <w:rPr>
          <w:rFonts w:hint="eastAsia" w:cs="宋体" w:asciiTheme="minorEastAsia" w:hAnsiTheme="minorEastAsia" w:eastAsiaTheme="minorEastAsia"/>
          <w:sz w:val="24"/>
          <w:szCs w:val="24"/>
          <w:lang w:eastAsia="zh-CN"/>
        </w:rPr>
        <w:t>技术商务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评审（详见投标文件初审表）。</w:t>
      </w:r>
    </w:p>
    <w:p w14:paraId="021F0645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480" w:firstLineChars="20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3.中标情况：</w:t>
      </w:r>
    </w:p>
    <w:p w14:paraId="369170ED">
      <w:pPr>
        <w:pStyle w:val="5"/>
        <w:ind w:firstLine="480" w:firstLineChars="200"/>
        <w:rPr>
          <w:rFonts w:cs="宋体" w:asciiTheme="minorEastAsia" w:hAnsiTheme="minorEastAsia" w:eastAsia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sz w:val="24"/>
          <w:szCs w:val="24"/>
        </w:rPr>
        <w:t>本次评标采用综合评分法，按照招标文件中规定的各项因素进行量化打分。通过评审，评标委员会根据综合总得分推选的中标候选人如下：</w:t>
      </w:r>
    </w:p>
    <w:p w14:paraId="4211D7D6">
      <w:pPr>
        <w:pStyle w:val="5"/>
        <w:numPr>
          <w:numId w:val="0"/>
        </w:numPr>
        <w:ind w:right="-225" w:rightChars="-107" w:firstLine="240" w:firstLineChars="100"/>
        <w:rPr>
          <w:rFonts w:cs="宋体" w:asciiTheme="minorEastAsia" w:hAnsiTheme="minorEastAsia" w:eastAsia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  <w:t xml:space="preserve">   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第一中标候选人：</w:t>
      </w:r>
      <w:r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  <w:t>湖北朝裴建设工程有限公司//中科华创国际工程设计顾         问集团有限公司联合体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，综合得分：</w:t>
      </w:r>
      <w:r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  <w:t>80.75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分；</w:t>
      </w:r>
    </w:p>
    <w:p w14:paraId="24FA567D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9" w:leftChars="228" w:right="0" w:hanging="240" w:hangingChars="10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4.代理服务费缴费账号：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户名：深圳信德招标服务有限公司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开户银行：中国工商银行深圳喜年支行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账    号：4000032409201115118</w:t>
      </w:r>
    </w:p>
    <w:p w14:paraId="1A2B1C9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right="0" w:firstLine="720" w:firstLineChars="30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公司邮箱：25110079@xindezb.com</w:t>
      </w:r>
    </w:p>
    <w:p w14:paraId="67CBD46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十一、凡对本次公告内容提出询问，请按以下方式联系。</w:t>
      </w:r>
    </w:p>
    <w:p w14:paraId="215536A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9" w:leftChars="228" w:right="0" w:hanging="240" w:hangingChars="1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1.招标人信息</w:t>
      </w:r>
    </w:p>
    <w:p w14:paraId="11CF82D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招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标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人：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 xml:space="preserve">  湖北盛焰新能源科技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有限公司</w:t>
      </w:r>
    </w:p>
    <w:p w14:paraId="3BA023E9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地    址：  湖北省咸宁市崇阳县天城镇太和路与产业大道十字路口东边（渣冲村三组）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    </w:t>
      </w:r>
    </w:p>
    <w:p w14:paraId="14C99060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联 系 人：  彭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经理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            </w:t>
      </w:r>
    </w:p>
    <w:p w14:paraId="07B4F0DE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电    话： 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13966017111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 </w:t>
      </w:r>
    </w:p>
    <w:p w14:paraId="1086963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right="0" w:firstLine="480" w:firstLineChars="20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2.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招标代理机构信息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 ： </w:t>
      </w:r>
    </w:p>
    <w:p w14:paraId="6F9CF42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招标代理机构：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深圳信德招标服务有限公司</w:t>
      </w:r>
    </w:p>
    <w:p w14:paraId="355B05C9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地    址：  深圳市福田区沙头街道天安社区泰然八路33号云松大厦十层10E   </w:t>
      </w:r>
    </w:p>
    <w:p w14:paraId="434DE03F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联 系 人：  黄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工             </w:t>
      </w:r>
    </w:p>
    <w:p w14:paraId="6B86DAB5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电    话：  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0755-25110079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      </w:t>
      </w:r>
    </w:p>
    <w:p w14:paraId="24A854E9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    202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  年 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 月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29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 xml:space="preserve"> 日</w:t>
      </w:r>
    </w:p>
    <w:p w14:paraId="780EF7A8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718" w:leftChars="342" w:right="0" w:firstLine="0" w:firstLineChars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sectPr>
          <w:headerReference r:id="rId3" w:type="default"/>
          <w:footerReference r:id="rId4" w:type="default"/>
          <w:pgSz w:w="11906" w:h="16839"/>
          <w:pgMar w:top="400" w:right="1785" w:bottom="1151" w:left="1436" w:header="0" w:footer="989" w:gutter="0"/>
          <w:pgNumType w:fmt="decimal"/>
          <w:cols w:space="720" w:num="1"/>
        </w:sectPr>
      </w:pPr>
    </w:p>
    <w:p w14:paraId="49E7B762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</w:p>
    <w:sectPr>
      <w:footerReference r:id="rId5" w:type="default"/>
      <w:pgSz w:w="11906" w:h="16838"/>
      <w:pgMar w:top="873" w:right="1797" w:bottom="850" w:left="179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erif">
    <w:altName w:val="AMGD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A24565">
    <w:pPr>
      <w:spacing w:line="176" w:lineRule="auto"/>
      <w:ind w:left="4276"/>
      <w:rPr>
        <w:rFonts w:ascii="Times New Roman" w:hAnsi="Times New Roman" w:eastAsia="Times New Roman" w:cs="Times New Roman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0" name="文本框 1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81F6EA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jB9lUyAgAAZ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SMH2VTICAABl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81F6EA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223E03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8A794F">
                          <w:pPr>
                            <w:pStyle w:val="7"/>
                          </w:pPr>
                          <w:r>
                            <w:t>第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>页共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17</w:t>
                          </w:r>
                          <w:r>
                            <w:fldChar w:fldCharType="end"/>
                          </w:r>
                          <w: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F8A794F">
                    <w:pPr>
                      <w:pStyle w:val="7"/>
                    </w:pPr>
                    <w:r>
                      <w:t>第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>页共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17</w:t>
                    </w:r>
                    <w:r>
                      <w:fldChar w:fldCharType="end"/>
                    </w:r>
                    <w:r>
                      <w:t>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28F75F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1ODM3ODJhOTU0NmU1ZTNjNzZjMmYwMTI5NDE1ZWYifQ=="/>
  </w:docVars>
  <w:rsids>
    <w:rsidRoot w:val="00631DDD"/>
    <w:rsid w:val="00047C46"/>
    <w:rsid w:val="00062AB0"/>
    <w:rsid w:val="00072AA1"/>
    <w:rsid w:val="000866C8"/>
    <w:rsid w:val="00090AD3"/>
    <w:rsid w:val="000931B0"/>
    <w:rsid w:val="000A474C"/>
    <w:rsid w:val="000A7592"/>
    <w:rsid w:val="000B0BC9"/>
    <w:rsid w:val="000C4D0A"/>
    <w:rsid w:val="000C5EFA"/>
    <w:rsid w:val="000C6B6F"/>
    <w:rsid w:val="000F7F0B"/>
    <w:rsid w:val="001050A0"/>
    <w:rsid w:val="001060FA"/>
    <w:rsid w:val="0011153F"/>
    <w:rsid w:val="00112DA0"/>
    <w:rsid w:val="00125C44"/>
    <w:rsid w:val="00143E34"/>
    <w:rsid w:val="00161791"/>
    <w:rsid w:val="00173A8F"/>
    <w:rsid w:val="001921E3"/>
    <w:rsid w:val="0019425C"/>
    <w:rsid w:val="001C0ABF"/>
    <w:rsid w:val="001F11E8"/>
    <w:rsid w:val="00200904"/>
    <w:rsid w:val="002022A9"/>
    <w:rsid w:val="00207342"/>
    <w:rsid w:val="00215886"/>
    <w:rsid w:val="002255AD"/>
    <w:rsid w:val="00226EC6"/>
    <w:rsid w:val="002424D8"/>
    <w:rsid w:val="002442EE"/>
    <w:rsid w:val="00262A83"/>
    <w:rsid w:val="0027535E"/>
    <w:rsid w:val="002812AC"/>
    <w:rsid w:val="00281EE2"/>
    <w:rsid w:val="002963EF"/>
    <w:rsid w:val="002B53D4"/>
    <w:rsid w:val="002B65E0"/>
    <w:rsid w:val="002B6D3E"/>
    <w:rsid w:val="002C1779"/>
    <w:rsid w:val="002D372E"/>
    <w:rsid w:val="002E1EDF"/>
    <w:rsid w:val="002F43B2"/>
    <w:rsid w:val="002F70C6"/>
    <w:rsid w:val="003019B5"/>
    <w:rsid w:val="00320C59"/>
    <w:rsid w:val="0032361F"/>
    <w:rsid w:val="00323913"/>
    <w:rsid w:val="003305DA"/>
    <w:rsid w:val="003361A4"/>
    <w:rsid w:val="00337150"/>
    <w:rsid w:val="003432AC"/>
    <w:rsid w:val="0034712D"/>
    <w:rsid w:val="003634A9"/>
    <w:rsid w:val="00372B84"/>
    <w:rsid w:val="0038223E"/>
    <w:rsid w:val="0039052E"/>
    <w:rsid w:val="00397673"/>
    <w:rsid w:val="003B23F8"/>
    <w:rsid w:val="003B6B1D"/>
    <w:rsid w:val="003C525E"/>
    <w:rsid w:val="00402029"/>
    <w:rsid w:val="004138F8"/>
    <w:rsid w:val="0041702C"/>
    <w:rsid w:val="00422761"/>
    <w:rsid w:val="0042658B"/>
    <w:rsid w:val="00430881"/>
    <w:rsid w:val="0043664B"/>
    <w:rsid w:val="0043756A"/>
    <w:rsid w:val="00451825"/>
    <w:rsid w:val="004733B8"/>
    <w:rsid w:val="0048353F"/>
    <w:rsid w:val="004A1FCD"/>
    <w:rsid w:val="004A3F66"/>
    <w:rsid w:val="004A49A1"/>
    <w:rsid w:val="004C1CCA"/>
    <w:rsid w:val="004C531C"/>
    <w:rsid w:val="004E07AF"/>
    <w:rsid w:val="004E1946"/>
    <w:rsid w:val="0050467E"/>
    <w:rsid w:val="005101B0"/>
    <w:rsid w:val="00520D34"/>
    <w:rsid w:val="00521AAB"/>
    <w:rsid w:val="005275E0"/>
    <w:rsid w:val="00541195"/>
    <w:rsid w:val="00555625"/>
    <w:rsid w:val="00564490"/>
    <w:rsid w:val="005731CC"/>
    <w:rsid w:val="00581B0A"/>
    <w:rsid w:val="00584108"/>
    <w:rsid w:val="005A03DA"/>
    <w:rsid w:val="005A5C4E"/>
    <w:rsid w:val="005B4156"/>
    <w:rsid w:val="005D68CE"/>
    <w:rsid w:val="005E2657"/>
    <w:rsid w:val="005F77FD"/>
    <w:rsid w:val="006070A1"/>
    <w:rsid w:val="00614E1D"/>
    <w:rsid w:val="006259F0"/>
    <w:rsid w:val="00631DDD"/>
    <w:rsid w:val="006339B9"/>
    <w:rsid w:val="00643B6D"/>
    <w:rsid w:val="00661CFE"/>
    <w:rsid w:val="00664049"/>
    <w:rsid w:val="00664BD8"/>
    <w:rsid w:val="00670DB0"/>
    <w:rsid w:val="00673F91"/>
    <w:rsid w:val="00677C76"/>
    <w:rsid w:val="00682C9E"/>
    <w:rsid w:val="006837C9"/>
    <w:rsid w:val="00685D77"/>
    <w:rsid w:val="00686C75"/>
    <w:rsid w:val="00691A1C"/>
    <w:rsid w:val="006C0A2A"/>
    <w:rsid w:val="006C1BC0"/>
    <w:rsid w:val="006C71E4"/>
    <w:rsid w:val="006C7A41"/>
    <w:rsid w:val="006D7583"/>
    <w:rsid w:val="006E156E"/>
    <w:rsid w:val="007015A3"/>
    <w:rsid w:val="0070232F"/>
    <w:rsid w:val="007025BE"/>
    <w:rsid w:val="0070601B"/>
    <w:rsid w:val="007111F9"/>
    <w:rsid w:val="007116B2"/>
    <w:rsid w:val="00712CF2"/>
    <w:rsid w:val="00714917"/>
    <w:rsid w:val="00741E85"/>
    <w:rsid w:val="007457BF"/>
    <w:rsid w:val="0075258E"/>
    <w:rsid w:val="007761F2"/>
    <w:rsid w:val="00780FF8"/>
    <w:rsid w:val="00790ACA"/>
    <w:rsid w:val="00793928"/>
    <w:rsid w:val="0079707B"/>
    <w:rsid w:val="007B2C60"/>
    <w:rsid w:val="007B3119"/>
    <w:rsid w:val="007B3E73"/>
    <w:rsid w:val="007B4944"/>
    <w:rsid w:val="007C1A34"/>
    <w:rsid w:val="007D5C7F"/>
    <w:rsid w:val="00811302"/>
    <w:rsid w:val="00814B63"/>
    <w:rsid w:val="008173C8"/>
    <w:rsid w:val="008229A0"/>
    <w:rsid w:val="00826DB5"/>
    <w:rsid w:val="008467E0"/>
    <w:rsid w:val="0085552D"/>
    <w:rsid w:val="00857659"/>
    <w:rsid w:val="00864056"/>
    <w:rsid w:val="008779BF"/>
    <w:rsid w:val="00896FB3"/>
    <w:rsid w:val="008A152C"/>
    <w:rsid w:val="008A79A2"/>
    <w:rsid w:val="008B7B3E"/>
    <w:rsid w:val="008D660D"/>
    <w:rsid w:val="008F3FB9"/>
    <w:rsid w:val="008F508C"/>
    <w:rsid w:val="008F5DBA"/>
    <w:rsid w:val="00901C82"/>
    <w:rsid w:val="009151CA"/>
    <w:rsid w:val="00950CAD"/>
    <w:rsid w:val="00955804"/>
    <w:rsid w:val="00963CE3"/>
    <w:rsid w:val="00972DB0"/>
    <w:rsid w:val="009A037D"/>
    <w:rsid w:val="009A7435"/>
    <w:rsid w:val="009B064B"/>
    <w:rsid w:val="009C0593"/>
    <w:rsid w:val="009C06A4"/>
    <w:rsid w:val="009C3C56"/>
    <w:rsid w:val="009C3E3A"/>
    <w:rsid w:val="009D1A58"/>
    <w:rsid w:val="009F1B10"/>
    <w:rsid w:val="009F2F81"/>
    <w:rsid w:val="009F4C25"/>
    <w:rsid w:val="00A04D1E"/>
    <w:rsid w:val="00A253D8"/>
    <w:rsid w:val="00A26CA5"/>
    <w:rsid w:val="00A45248"/>
    <w:rsid w:val="00A6566E"/>
    <w:rsid w:val="00A67A09"/>
    <w:rsid w:val="00A71ADD"/>
    <w:rsid w:val="00A773F5"/>
    <w:rsid w:val="00A93DC7"/>
    <w:rsid w:val="00AB0607"/>
    <w:rsid w:val="00AB5CF6"/>
    <w:rsid w:val="00AC2921"/>
    <w:rsid w:val="00AC47B9"/>
    <w:rsid w:val="00AC51F3"/>
    <w:rsid w:val="00AE12F4"/>
    <w:rsid w:val="00AE72AF"/>
    <w:rsid w:val="00AF5FA6"/>
    <w:rsid w:val="00AF7207"/>
    <w:rsid w:val="00B068E8"/>
    <w:rsid w:val="00B1498E"/>
    <w:rsid w:val="00B21E34"/>
    <w:rsid w:val="00B3149C"/>
    <w:rsid w:val="00B373E0"/>
    <w:rsid w:val="00B40656"/>
    <w:rsid w:val="00B467D1"/>
    <w:rsid w:val="00B54EF2"/>
    <w:rsid w:val="00B609F9"/>
    <w:rsid w:val="00B62C9B"/>
    <w:rsid w:val="00B771BF"/>
    <w:rsid w:val="00B80B72"/>
    <w:rsid w:val="00B93450"/>
    <w:rsid w:val="00B97185"/>
    <w:rsid w:val="00BA1AE7"/>
    <w:rsid w:val="00BA2809"/>
    <w:rsid w:val="00BB6B46"/>
    <w:rsid w:val="00BB7BC2"/>
    <w:rsid w:val="00BC4BFC"/>
    <w:rsid w:val="00BC5AAE"/>
    <w:rsid w:val="00BD4F93"/>
    <w:rsid w:val="00BD757E"/>
    <w:rsid w:val="00BE3AD3"/>
    <w:rsid w:val="00BF4C45"/>
    <w:rsid w:val="00C0388F"/>
    <w:rsid w:val="00C044C3"/>
    <w:rsid w:val="00C06CCD"/>
    <w:rsid w:val="00C171A9"/>
    <w:rsid w:val="00C17F4B"/>
    <w:rsid w:val="00C20767"/>
    <w:rsid w:val="00C2249A"/>
    <w:rsid w:val="00C22DFF"/>
    <w:rsid w:val="00C30D6C"/>
    <w:rsid w:val="00C35F5A"/>
    <w:rsid w:val="00C36279"/>
    <w:rsid w:val="00C36E34"/>
    <w:rsid w:val="00C4036F"/>
    <w:rsid w:val="00C61360"/>
    <w:rsid w:val="00C753F8"/>
    <w:rsid w:val="00C967B0"/>
    <w:rsid w:val="00CA49D9"/>
    <w:rsid w:val="00CA538B"/>
    <w:rsid w:val="00CB11BF"/>
    <w:rsid w:val="00CB3FD1"/>
    <w:rsid w:val="00CB6F51"/>
    <w:rsid w:val="00CC5DC6"/>
    <w:rsid w:val="00CD5BF9"/>
    <w:rsid w:val="00CF5481"/>
    <w:rsid w:val="00D11AAA"/>
    <w:rsid w:val="00D15332"/>
    <w:rsid w:val="00D209A5"/>
    <w:rsid w:val="00D21F1F"/>
    <w:rsid w:val="00D229C1"/>
    <w:rsid w:val="00D30606"/>
    <w:rsid w:val="00D51C2E"/>
    <w:rsid w:val="00D54AFF"/>
    <w:rsid w:val="00D552E2"/>
    <w:rsid w:val="00D806E8"/>
    <w:rsid w:val="00DA3B2C"/>
    <w:rsid w:val="00DC2E2F"/>
    <w:rsid w:val="00DD1789"/>
    <w:rsid w:val="00DE0918"/>
    <w:rsid w:val="00DE3439"/>
    <w:rsid w:val="00E025B2"/>
    <w:rsid w:val="00E23759"/>
    <w:rsid w:val="00E2621B"/>
    <w:rsid w:val="00E27C05"/>
    <w:rsid w:val="00E35588"/>
    <w:rsid w:val="00E35D82"/>
    <w:rsid w:val="00E37945"/>
    <w:rsid w:val="00E406D1"/>
    <w:rsid w:val="00E439DF"/>
    <w:rsid w:val="00E479C1"/>
    <w:rsid w:val="00E5629B"/>
    <w:rsid w:val="00E56D23"/>
    <w:rsid w:val="00E73B1F"/>
    <w:rsid w:val="00E75545"/>
    <w:rsid w:val="00E7717C"/>
    <w:rsid w:val="00E8156E"/>
    <w:rsid w:val="00E9021F"/>
    <w:rsid w:val="00E95007"/>
    <w:rsid w:val="00EB05ED"/>
    <w:rsid w:val="00EB2825"/>
    <w:rsid w:val="00EB34C3"/>
    <w:rsid w:val="00EC205D"/>
    <w:rsid w:val="00ED6E7F"/>
    <w:rsid w:val="00ED7441"/>
    <w:rsid w:val="00EE0640"/>
    <w:rsid w:val="00EF3B72"/>
    <w:rsid w:val="00F00A77"/>
    <w:rsid w:val="00F34587"/>
    <w:rsid w:val="00F427D1"/>
    <w:rsid w:val="00F64756"/>
    <w:rsid w:val="00F74372"/>
    <w:rsid w:val="00F7745D"/>
    <w:rsid w:val="00F80810"/>
    <w:rsid w:val="00F84597"/>
    <w:rsid w:val="00F84FA7"/>
    <w:rsid w:val="00F94784"/>
    <w:rsid w:val="00F97207"/>
    <w:rsid w:val="00FA6401"/>
    <w:rsid w:val="00FA6528"/>
    <w:rsid w:val="00FB61C4"/>
    <w:rsid w:val="00FB68AB"/>
    <w:rsid w:val="00FC3563"/>
    <w:rsid w:val="00FC6DB1"/>
    <w:rsid w:val="00FD0F47"/>
    <w:rsid w:val="00FE1759"/>
    <w:rsid w:val="00FE470D"/>
    <w:rsid w:val="016324A3"/>
    <w:rsid w:val="03A66066"/>
    <w:rsid w:val="03F0790F"/>
    <w:rsid w:val="04BB298C"/>
    <w:rsid w:val="04F20DF6"/>
    <w:rsid w:val="06384302"/>
    <w:rsid w:val="08533482"/>
    <w:rsid w:val="08A8793D"/>
    <w:rsid w:val="0D8C38C9"/>
    <w:rsid w:val="0E436A9A"/>
    <w:rsid w:val="0FDF2B0E"/>
    <w:rsid w:val="11380EA0"/>
    <w:rsid w:val="1182211B"/>
    <w:rsid w:val="133C163B"/>
    <w:rsid w:val="13655829"/>
    <w:rsid w:val="13CA3302"/>
    <w:rsid w:val="13D96CE4"/>
    <w:rsid w:val="13FF1D0C"/>
    <w:rsid w:val="162F5F04"/>
    <w:rsid w:val="16B3480E"/>
    <w:rsid w:val="16CC523F"/>
    <w:rsid w:val="19204652"/>
    <w:rsid w:val="192275AF"/>
    <w:rsid w:val="19D0601B"/>
    <w:rsid w:val="1D81342C"/>
    <w:rsid w:val="1F1B2DAC"/>
    <w:rsid w:val="1FE82612"/>
    <w:rsid w:val="20342853"/>
    <w:rsid w:val="22134393"/>
    <w:rsid w:val="22EA5CEE"/>
    <w:rsid w:val="23186535"/>
    <w:rsid w:val="239A3992"/>
    <w:rsid w:val="247343DA"/>
    <w:rsid w:val="24823DDB"/>
    <w:rsid w:val="250557F6"/>
    <w:rsid w:val="25B606B3"/>
    <w:rsid w:val="28CE3706"/>
    <w:rsid w:val="293509E1"/>
    <w:rsid w:val="2ABC2249"/>
    <w:rsid w:val="2B36647F"/>
    <w:rsid w:val="2BEF73B5"/>
    <w:rsid w:val="2C2B15A0"/>
    <w:rsid w:val="2DBF4214"/>
    <w:rsid w:val="2E1F47A4"/>
    <w:rsid w:val="2E5B7B24"/>
    <w:rsid w:val="2F372DF3"/>
    <w:rsid w:val="307D7DCD"/>
    <w:rsid w:val="310070C5"/>
    <w:rsid w:val="323216FC"/>
    <w:rsid w:val="37166CDE"/>
    <w:rsid w:val="39E37CC2"/>
    <w:rsid w:val="3B1525D4"/>
    <w:rsid w:val="3C10642B"/>
    <w:rsid w:val="3F36188C"/>
    <w:rsid w:val="3FD07513"/>
    <w:rsid w:val="4012098A"/>
    <w:rsid w:val="44523FF1"/>
    <w:rsid w:val="452F7C74"/>
    <w:rsid w:val="47A3636C"/>
    <w:rsid w:val="488552DA"/>
    <w:rsid w:val="48A933F1"/>
    <w:rsid w:val="49DD5491"/>
    <w:rsid w:val="4A955802"/>
    <w:rsid w:val="4B3A0D95"/>
    <w:rsid w:val="4C235A29"/>
    <w:rsid w:val="4DB27309"/>
    <w:rsid w:val="4E914C04"/>
    <w:rsid w:val="51B33B24"/>
    <w:rsid w:val="51D44787"/>
    <w:rsid w:val="53CE5356"/>
    <w:rsid w:val="552B3981"/>
    <w:rsid w:val="55A533C5"/>
    <w:rsid w:val="58886DB5"/>
    <w:rsid w:val="59A91B53"/>
    <w:rsid w:val="5B267A3D"/>
    <w:rsid w:val="5CB6502D"/>
    <w:rsid w:val="5EFE21DB"/>
    <w:rsid w:val="61B30EE4"/>
    <w:rsid w:val="61F551E1"/>
    <w:rsid w:val="624230B8"/>
    <w:rsid w:val="658D0178"/>
    <w:rsid w:val="65E34AA4"/>
    <w:rsid w:val="67EB1A7E"/>
    <w:rsid w:val="688E5E17"/>
    <w:rsid w:val="68C6559F"/>
    <w:rsid w:val="6C912C70"/>
    <w:rsid w:val="6CBA424B"/>
    <w:rsid w:val="6F903A1A"/>
    <w:rsid w:val="70796187"/>
    <w:rsid w:val="70C66A85"/>
    <w:rsid w:val="71596673"/>
    <w:rsid w:val="71D41DCA"/>
    <w:rsid w:val="73EA3299"/>
    <w:rsid w:val="774C488C"/>
    <w:rsid w:val="77976AA4"/>
    <w:rsid w:val="78600DA6"/>
    <w:rsid w:val="7B1C5306"/>
    <w:rsid w:val="7B6273C9"/>
    <w:rsid w:val="7BD1532C"/>
    <w:rsid w:val="7C920774"/>
    <w:rsid w:val="7C9F2776"/>
    <w:rsid w:val="7CDA4005"/>
    <w:rsid w:val="7D11262E"/>
    <w:rsid w:val="7E387345"/>
    <w:rsid w:val="7EDF2706"/>
    <w:rsid w:val="7FFA20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1"/>
    <w:autoRedefine/>
    <w:semiHidden/>
    <w:unhideWhenUsed/>
    <w:qFormat/>
    <w:uiPriority w:val="99"/>
    <w:pPr>
      <w:jc w:val="left"/>
    </w:pPr>
  </w:style>
  <w:style w:type="paragraph" w:styleId="3">
    <w:name w:val="Body Text"/>
    <w:basedOn w:val="1"/>
    <w:autoRedefine/>
    <w:qFormat/>
    <w:uiPriority w:val="0"/>
    <w:pPr>
      <w:jc w:val="center"/>
    </w:pPr>
    <w:rPr>
      <w:rFonts w:ascii="Times New Roman" w:hAnsi="Times New Roman"/>
      <w:b/>
      <w:sz w:val="48"/>
      <w:szCs w:val="20"/>
    </w:rPr>
  </w:style>
  <w:style w:type="paragraph" w:styleId="4">
    <w:name w:val="Body Text Indent"/>
    <w:basedOn w:val="1"/>
    <w:link w:val="19"/>
    <w:autoRedefine/>
    <w:qFormat/>
    <w:uiPriority w:val="0"/>
    <w:pPr>
      <w:spacing w:beforeLines="80" w:afterLines="80" w:line="400" w:lineRule="exact"/>
      <w:ind w:firstLine="480" w:firstLineChars="200"/>
    </w:pPr>
    <w:rPr>
      <w:rFonts w:ascii="Times New Roman" w:hAnsi="Times New Roman" w:eastAsia="宋体" w:cs="Times New Roman"/>
      <w:sz w:val="24"/>
      <w:szCs w:val="24"/>
    </w:rPr>
  </w:style>
  <w:style w:type="paragraph" w:styleId="5">
    <w:name w:val="Plain Text"/>
    <w:basedOn w:val="1"/>
    <w:link w:val="15"/>
    <w:autoRedefine/>
    <w:qFormat/>
    <w:uiPriority w:val="99"/>
    <w:rPr>
      <w:rFonts w:ascii="宋体" w:hAnsi="Courier New" w:eastAsia="宋体" w:cs="Times New Roman"/>
      <w:kern w:val="0"/>
      <w:sz w:val="20"/>
      <w:szCs w:val="20"/>
    </w:rPr>
  </w:style>
  <w:style w:type="paragraph" w:styleId="6">
    <w:name w:val="Balloon Text"/>
    <w:basedOn w:val="1"/>
    <w:link w:val="18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autoRedefine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annotation subject"/>
    <w:basedOn w:val="2"/>
    <w:next w:val="2"/>
    <w:link w:val="22"/>
    <w:autoRedefine/>
    <w:semiHidden/>
    <w:unhideWhenUsed/>
    <w:qFormat/>
    <w:uiPriority w:val="99"/>
    <w:rPr>
      <w:b/>
      <w:bCs/>
    </w:r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annotation reference"/>
    <w:basedOn w:val="12"/>
    <w:autoRedefine/>
    <w:semiHidden/>
    <w:unhideWhenUsed/>
    <w:qFormat/>
    <w:uiPriority w:val="99"/>
    <w:rPr>
      <w:sz w:val="21"/>
      <w:szCs w:val="21"/>
    </w:rPr>
  </w:style>
  <w:style w:type="character" w:customStyle="1" w:styleId="15">
    <w:name w:val="纯文本 Char"/>
    <w:basedOn w:val="12"/>
    <w:link w:val="5"/>
    <w:autoRedefine/>
    <w:qFormat/>
    <w:uiPriority w:val="99"/>
    <w:rPr>
      <w:rFonts w:ascii="宋体" w:hAnsi="Courier New" w:eastAsia="宋体" w:cs="Times New Roman"/>
      <w:kern w:val="0"/>
      <w:sz w:val="20"/>
      <w:szCs w:val="20"/>
    </w:rPr>
  </w:style>
  <w:style w:type="character" w:customStyle="1" w:styleId="16">
    <w:name w:val="页眉 Char"/>
    <w:basedOn w:val="12"/>
    <w:link w:val="8"/>
    <w:autoRedefine/>
    <w:qFormat/>
    <w:uiPriority w:val="99"/>
    <w:rPr>
      <w:kern w:val="2"/>
      <w:sz w:val="18"/>
      <w:szCs w:val="18"/>
    </w:rPr>
  </w:style>
  <w:style w:type="character" w:customStyle="1" w:styleId="17">
    <w:name w:val="页脚 Char"/>
    <w:basedOn w:val="12"/>
    <w:link w:val="7"/>
    <w:autoRedefine/>
    <w:qFormat/>
    <w:uiPriority w:val="99"/>
    <w:rPr>
      <w:kern w:val="2"/>
      <w:sz w:val="18"/>
      <w:szCs w:val="18"/>
    </w:rPr>
  </w:style>
  <w:style w:type="character" w:customStyle="1" w:styleId="18">
    <w:name w:val="批注框文本 Char"/>
    <w:basedOn w:val="12"/>
    <w:link w:val="6"/>
    <w:autoRedefine/>
    <w:semiHidden/>
    <w:qFormat/>
    <w:uiPriority w:val="99"/>
    <w:rPr>
      <w:kern w:val="2"/>
      <w:sz w:val="18"/>
      <w:szCs w:val="18"/>
    </w:rPr>
  </w:style>
  <w:style w:type="character" w:customStyle="1" w:styleId="19">
    <w:name w:val="正文文本缩进 Char"/>
    <w:basedOn w:val="12"/>
    <w:link w:val="4"/>
    <w:autoRedefine/>
    <w:qFormat/>
    <w:uiPriority w:val="0"/>
    <w:rPr>
      <w:rFonts w:ascii="Times New Roman" w:hAnsi="Times New Roman" w:eastAsia="宋体" w:cs="Times New Roman"/>
      <w:kern w:val="2"/>
      <w:sz w:val="24"/>
      <w:szCs w:val="24"/>
    </w:rPr>
  </w:style>
  <w:style w:type="character" w:customStyle="1" w:styleId="20">
    <w:name w:val="op-map-singlepoint-info-right1"/>
    <w:basedOn w:val="12"/>
    <w:autoRedefine/>
    <w:qFormat/>
    <w:uiPriority w:val="0"/>
  </w:style>
  <w:style w:type="character" w:customStyle="1" w:styleId="21">
    <w:name w:val="批注文字 Char"/>
    <w:basedOn w:val="12"/>
    <w:link w:val="2"/>
    <w:autoRedefine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批注主题 Char"/>
    <w:basedOn w:val="21"/>
    <w:link w:val="10"/>
    <w:autoRedefine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2456239-B769-4027-BDFC-4ACC375499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1317</Words>
  <Characters>1489</Characters>
  <Lines>72</Lines>
  <Paragraphs>20</Paragraphs>
  <TotalTime>13</TotalTime>
  <ScaleCrop>false</ScaleCrop>
  <LinksUpToDate>false</LinksUpToDate>
  <CharactersWithSpaces>1558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2025-01-18T03:12:00Z</dcterms:created>
  <dc:creator>lenovo</dc:creator>
  <cp:lastModifiedBy>黄琦璋</cp:lastModifiedBy>
  <cp:lastPrinted>2025-01-17T04:59:00Z</cp:lastPrinted>
  <dcterms:modified xsi:type="dcterms:W3CDTF">2026-02-09T03:46:23Z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5560215773D8493C9FB86F52E1C0D95A_13</vt:lpwstr>
  </property>
  <property fmtid="{D5CDD505-2E9C-101B-9397-08002B2CF9AE}" pid="4" name="KSOTemplateDocerSaveRecord">
    <vt:lpwstr>eyJoZGlkIjoiYmVjOTRmODA3ZjRhOTk0M2VkYzQyMDU5ZjZiMWYxMmQiLCJ1c2VySWQiOiIyNzc2MDI3MjQifQ==</vt:lpwstr>
  </property>
</Properties>
</file>